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94FF" w14:textId="77777777" w:rsidR="006F0CB0" w:rsidRDefault="006F0CB0" w:rsidP="00AA55AD">
      <w:pPr>
        <w:jc w:val="right"/>
      </w:pPr>
    </w:p>
    <w:p w14:paraId="3783A93E" w14:textId="77777777" w:rsidR="00AA55AD" w:rsidRDefault="00AA55AD" w:rsidP="00AA55AD">
      <w:pPr>
        <w:rPr>
          <w:b/>
        </w:rPr>
      </w:pPr>
    </w:p>
    <w:p w14:paraId="5100889D" w14:textId="77777777" w:rsidR="00357AA9" w:rsidRPr="00394A6A" w:rsidRDefault="00357AA9" w:rsidP="00357AA9">
      <w:pPr>
        <w:jc w:val="center"/>
        <w:rPr>
          <w:b/>
          <w:sz w:val="22"/>
          <w:szCs w:val="22"/>
          <w:u w:val="single"/>
        </w:rPr>
      </w:pPr>
      <w:r w:rsidRPr="00394A6A">
        <w:rPr>
          <w:b/>
          <w:sz w:val="22"/>
          <w:szCs w:val="22"/>
          <w:u w:val="single"/>
        </w:rPr>
        <w:t>Заявка на услуги конференц сервиса</w:t>
      </w:r>
    </w:p>
    <w:p w14:paraId="1C85C7C1" w14:textId="77777777" w:rsidR="00357AA9" w:rsidRPr="00394A6A" w:rsidRDefault="003E5091" w:rsidP="00A62BA0">
      <w:pPr>
        <w:tabs>
          <w:tab w:val="left" w:pos="7655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Гостиница</w:t>
      </w:r>
      <w:r w:rsidR="00357AA9" w:rsidRPr="00394A6A">
        <w:rPr>
          <w:b/>
          <w:sz w:val="22"/>
          <w:szCs w:val="22"/>
          <w:u w:val="single"/>
        </w:rPr>
        <w:t xml:space="preserve"> «</w:t>
      </w:r>
      <w:r w:rsidR="0035663C">
        <w:rPr>
          <w:b/>
          <w:sz w:val="22"/>
          <w:szCs w:val="22"/>
          <w:u w:val="single"/>
        </w:rPr>
        <w:t>Спортивная</w:t>
      </w:r>
      <w:r w:rsidR="00357AA9" w:rsidRPr="00394A6A">
        <w:rPr>
          <w:b/>
          <w:sz w:val="22"/>
          <w:szCs w:val="22"/>
          <w:u w:val="single"/>
        </w:rPr>
        <w:t>»</w:t>
      </w:r>
    </w:p>
    <w:p w14:paraId="534CECFC" w14:textId="77777777" w:rsidR="00357AA9" w:rsidRPr="00394A6A" w:rsidRDefault="00357AA9" w:rsidP="00357AA9">
      <w:pPr>
        <w:jc w:val="both"/>
        <w:rPr>
          <w:b/>
          <w:sz w:val="22"/>
          <w:szCs w:val="22"/>
        </w:rPr>
      </w:pPr>
      <w:r w:rsidRPr="00394A6A">
        <w:rPr>
          <w:b/>
          <w:sz w:val="22"/>
          <w:szCs w:val="22"/>
        </w:rPr>
        <w:t>Реквизиты организации «Заказчика»:</w:t>
      </w:r>
    </w:p>
    <w:p w14:paraId="492C7063" w14:textId="77777777" w:rsidR="00357AA9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Наименование организации (полное)______________________________________________</w:t>
      </w:r>
    </w:p>
    <w:p w14:paraId="48E074EF" w14:textId="77777777" w:rsidR="00806BA4" w:rsidRDefault="00806BA4" w:rsidP="00357AA9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ФИО:________________________________________________________________________</w:t>
      </w:r>
    </w:p>
    <w:p w14:paraId="65F2CF09" w14:textId="77777777" w:rsidR="00806BA4" w:rsidRDefault="00806BA4" w:rsidP="00806BA4">
      <w:pPr>
        <w:jc w:val="both"/>
      </w:pPr>
      <w:r>
        <w:t>Серия и номер паспорта:_________________________________________________</w:t>
      </w:r>
    </w:p>
    <w:p w14:paraId="2EFD80C9" w14:textId="77777777" w:rsidR="00806BA4" w:rsidRDefault="00806BA4" w:rsidP="00806BA4">
      <w:pPr>
        <w:jc w:val="both"/>
      </w:pPr>
      <w:r>
        <w:t>Дата выдачи, кем выдан:______________________________________________________</w:t>
      </w:r>
    </w:p>
    <w:p w14:paraId="4E4263CE" w14:textId="77777777" w:rsidR="00806BA4" w:rsidRDefault="00806BA4" w:rsidP="00806BA4">
      <w:pPr>
        <w:jc w:val="both"/>
      </w:pPr>
      <w:r>
        <w:t>Код подразделения:___________________________________________________________</w:t>
      </w:r>
    </w:p>
    <w:p w14:paraId="63FBA5EF" w14:textId="77777777" w:rsidR="00806BA4" w:rsidRDefault="00806BA4" w:rsidP="00806BA4">
      <w:pPr>
        <w:jc w:val="both"/>
      </w:pPr>
      <w:r>
        <w:t>Адрес регистрации: ___________________________________________________________</w:t>
      </w:r>
    </w:p>
    <w:p w14:paraId="4819A255" w14:textId="77777777" w:rsidR="00806BA4" w:rsidRPr="00394A6A" w:rsidRDefault="00806BA4" w:rsidP="00357AA9">
      <w:pPr>
        <w:spacing w:line="240" w:lineRule="atLeast"/>
        <w:jc w:val="both"/>
        <w:rPr>
          <w:sz w:val="22"/>
          <w:szCs w:val="22"/>
        </w:rPr>
      </w:pPr>
    </w:p>
    <w:p w14:paraId="1A756EEC" w14:textId="77777777" w:rsidR="00357AA9" w:rsidRPr="00394A6A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Адреса (юр. и почтовый, фактический)____________________________________________</w:t>
      </w:r>
    </w:p>
    <w:p w14:paraId="262D179F" w14:textId="77777777" w:rsidR="00357AA9" w:rsidRPr="00394A6A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__________________________________________________________________________________________</w:t>
      </w:r>
    </w:p>
    <w:p w14:paraId="2AEFF7F8" w14:textId="77777777" w:rsidR="00357AA9" w:rsidRPr="00394A6A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Номера телефона, факса______________________________________________________________</w:t>
      </w:r>
    </w:p>
    <w:p w14:paraId="5308AA54" w14:textId="77777777" w:rsidR="00357AA9" w:rsidRPr="00394A6A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Адрес электронной почты___________________________________________________________</w:t>
      </w:r>
    </w:p>
    <w:p w14:paraId="0E7B2C10" w14:textId="77777777" w:rsidR="00357AA9" w:rsidRPr="00394A6A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ИНН/КПП______________________________________________________________________________</w:t>
      </w:r>
    </w:p>
    <w:p w14:paraId="26562998" w14:textId="77777777" w:rsidR="00357AA9" w:rsidRPr="00394A6A" w:rsidRDefault="00357AA9" w:rsidP="00357AA9">
      <w:pPr>
        <w:spacing w:line="240" w:lineRule="atLeast"/>
        <w:jc w:val="both"/>
        <w:rPr>
          <w:sz w:val="22"/>
          <w:szCs w:val="22"/>
        </w:rPr>
      </w:pPr>
      <w:r w:rsidRPr="00394A6A">
        <w:rPr>
          <w:sz w:val="22"/>
          <w:szCs w:val="22"/>
        </w:rPr>
        <w:t>ОГРН____________________________________________________________________________________</w:t>
      </w:r>
    </w:p>
    <w:p w14:paraId="52868682" w14:textId="77777777" w:rsidR="00357AA9" w:rsidRPr="00394A6A" w:rsidRDefault="00357AA9" w:rsidP="00357AA9">
      <w:pPr>
        <w:rPr>
          <w:b/>
          <w:sz w:val="22"/>
          <w:szCs w:val="22"/>
        </w:rPr>
      </w:pPr>
    </w:p>
    <w:p w14:paraId="0DE2FE59" w14:textId="77777777" w:rsidR="00357AA9" w:rsidRPr="00394A6A" w:rsidRDefault="00357AA9" w:rsidP="00357AA9">
      <w:pPr>
        <w:spacing w:line="240" w:lineRule="atLeast"/>
        <w:rPr>
          <w:b/>
          <w:sz w:val="22"/>
          <w:szCs w:val="22"/>
        </w:rPr>
      </w:pPr>
      <w:r w:rsidRPr="00394A6A">
        <w:rPr>
          <w:b/>
          <w:sz w:val="22"/>
          <w:szCs w:val="22"/>
        </w:rPr>
        <w:t>Организатор конференции:</w:t>
      </w:r>
    </w:p>
    <w:p w14:paraId="58445CFE" w14:textId="77777777" w:rsidR="00357AA9" w:rsidRPr="00394A6A" w:rsidRDefault="00357AA9" w:rsidP="00357AA9">
      <w:pPr>
        <w:spacing w:line="240" w:lineRule="atLeast"/>
        <w:rPr>
          <w:sz w:val="22"/>
          <w:szCs w:val="22"/>
        </w:rPr>
      </w:pPr>
      <w:r w:rsidRPr="00394A6A">
        <w:rPr>
          <w:sz w:val="22"/>
          <w:szCs w:val="22"/>
        </w:rPr>
        <w:t>Наименование организации, (компании)_____________________________________</w:t>
      </w:r>
    </w:p>
    <w:p w14:paraId="51B0731C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_______________________________________________________________</w:t>
      </w:r>
    </w:p>
    <w:p w14:paraId="793CD628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Цель, тема мероприятия_________________________________________________</w:t>
      </w:r>
    </w:p>
    <w:p w14:paraId="2DF0A655" w14:textId="339CCB2E" w:rsidR="00357AA9" w:rsidRPr="00394A6A" w:rsidRDefault="0049022C" w:rsidP="00357AA9">
      <w:pPr>
        <w:rPr>
          <w:sz w:val="22"/>
          <w:szCs w:val="22"/>
        </w:rPr>
      </w:pPr>
      <w:r w:rsidRPr="00394A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3B577E" wp14:editId="33C5500D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5080" t="13970" r="10160" b="10795"/>
                <wp:wrapNone/>
                <wp:docPr id="8927399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0253E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394A6A">
        <w:rPr>
          <w:sz w:val="22"/>
          <w:szCs w:val="22"/>
        </w:rPr>
        <w:t>Вид мероприятия: конференция</w:t>
      </w:r>
    </w:p>
    <w:p w14:paraId="0429D0A4" w14:textId="67F37EC4" w:rsidR="00357AA9" w:rsidRPr="00394A6A" w:rsidRDefault="0049022C" w:rsidP="00357AA9">
      <w:pPr>
        <w:ind w:left="1416"/>
        <w:rPr>
          <w:sz w:val="22"/>
          <w:szCs w:val="22"/>
        </w:rPr>
      </w:pPr>
      <w:r w:rsidRPr="00394A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983D37" wp14:editId="192CD4FC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5080" t="5080" r="10160" b="10160"/>
                <wp:wrapNone/>
                <wp:docPr id="12931738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61287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394A6A">
        <w:rPr>
          <w:sz w:val="22"/>
          <w:szCs w:val="22"/>
        </w:rPr>
        <w:t xml:space="preserve">         презентация</w:t>
      </w:r>
    </w:p>
    <w:p w14:paraId="5335DB2D" w14:textId="67F6669F" w:rsidR="00357AA9" w:rsidRPr="00394A6A" w:rsidRDefault="0049022C" w:rsidP="00357AA9">
      <w:pPr>
        <w:rPr>
          <w:sz w:val="22"/>
          <w:szCs w:val="22"/>
        </w:rPr>
      </w:pPr>
      <w:r w:rsidRPr="00394A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1228C" wp14:editId="6DEAE8EB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5080" t="5715" r="10160" b="9525"/>
                <wp:wrapNone/>
                <wp:docPr id="14094281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77EB2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394A6A">
        <w:rPr>
          <w:sz w:val="22"/>
          <w:szCs w:val="22"/>
        </w:rPr>
        <w:t xml:space="preserve">                                   семинар</w:t>
      </w:r>
    </w:p>
    <w:p w14:paraId="54261EA5" w14:textId="7A81CE4A" w:rsidR="00357AA9" w:rsidRPr="00394A6A" w:rsidRDefault="0049022C" w:rsidP="00357AA9">
      <w:pPr>
        <w:rPr>
          <w:sz w:val="22"/>
          <w:szCs w:val="22"/>
        </w:rPr>
      </w:pPr>
      <w:r w:rsidRPr="00394A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73E36" wp14:editId="0F98F87F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5080" t="6350" r="10160" b="8890"/>
                <wp:wrapNone/>
                <wp:docPr id="75566727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C120A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394A6A">
        <w:rPr>
          <w:sz w:val="22"/>
          <w:szCs w:val="22"/>
        </w:rPr>
        <w:t xml:space="preserve">                                   тренинг</w:t>
      </w:r>
    </w:p>
    <w:p w14:paraId="55727CDA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 xml:space="preserve">                                    другое</w:t>
      </w:r>
      <w:r w:rsidRPr="00394A6A">
        <w:rPr>
          <w:sz w:val="22"/>
          <w:szCs w:val="22"/>
        </w:rPr>
        <w:tab/>
        <w:t>_________________</w:t>
      </w:r>
    </w:p>
    <w:p w14:paraId="242C9A07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Дата</w:t>
      </w:r>
      <w:r w:rsidRPr="00394A6A">
        <w:rPr>
          <w:sz w:val="22"/>
          <w:szCs w:val="22"/>
        </w:rPr>
        <w:tab/>
        <w:t>_________________________</w:t>
      </w:r>
    </w:p>
    <w:p w14:paraId="5E1DC86C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Время проведения мероприятия</w:t>
      </w:r>
      <w:r w:rsidRPr="00394A6A">
        <w:rPr>
          <w:sz w:val="22"/>
          <w:szCs w:val="22"/>
        </w:rPr>
        <w:tab/>
        <w:t>___________________________</w:t>
      </w:r>
    </w:p>
    <w:p w14:paraId="379EB4D2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Требуемый зал</w:t>
      </w:r>
      <w:r w:rsidRPr="00394A6A">
        <w:rPr>
          <w:sz w:val="22"/>
          <w:szCs w:val="22"/>
        </w:rPr>
        <w:tab/>
        <w:t>__________________________________________</w:t>
      </w:r>
    </w:p>
    <w:p w14:paraId="5E8BB11B" w14:textId="77777777" w:rsidR="00357AA9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Количество участников</w:t>
      </w:r>
      <w:r w:rsidRPr="00394A6A">
        <w:rPr>
          <w:sz w:val="22"/>
          <w:szCs w:val="22"/>
        </w:rPr>
        <w:tab/>
        <w:t>_________</w:t>
      </w:r>
      <w:bookmarkStart w:id="0" w:name="_GoBack"/>
      <w:bookmarkEnd w:id="0"/>
    </w:p>
    <w:p w14:paraId="30164A54" w14:textId="77777777" w:rsidR="00357AA9" w:rsidRDefault="00357AA9" w:rsidP="00357AA9">
      <w:pPr>
        <w:rPr>
          <w:sz w:val="22"/>
          <w:szCs w:val="22"/>
        </w:rPr>
      </w:pPr>
      <w:r>
        <w:rPr>
          <w:sz w:val="22"/>
          <w:szCs w:val="22"/>
        </w:rPr>
        <w:t>Расстановка в зале и количество стульев:___________________________________________</w:t>
      </w:r>
    </w:p>
    <w:p w14:paraId="622E331C" w14:textId="77777777" w:rsidR="00357AA9" w:rsidRPr="00394A6A" w:rsidRDefault="00357AA9" w:rsidP="00357AA9">
      <w:pPr>
        <w:rPr>
          <w:sz w:val="22"/>
          <w:szCs w:val="22"/>
        </w:rPr>
      </w:pPr>
      <w:r>
        <w:rPr>
          <w:sz w:val="22"/>
          <w:szCs w:val="22"/>
        </w:rPr>
        <w:t>Количество дополнительных столов в зале: ___________________________________________</w:t>
      </w:r>
    </w:p>
    <w:p w14:paraId="216B94A9" w14:textId="77777777" w:rsidR="00357AA9" w:rsidRDefault="00357AA9" w:rsidP="00357AA9">
      <w:pPr>
        <w:rPr>
          <w:sz w:val="22"/>
          <w:szCs w:val="22"/>
        </w:rPr>
      </w:pPr>
      <w:r>
        <w:rPr>
          <w:sz w:val="22"/>
          <w:szCs w:val="22"/>
        </w:rPr>
        <w:t>Столы для регистрации:_________________________________________________________</w:t>
      </w:r>
    </w:p>
    <w:p w14:paraId="3732E8EB" w14:textId="77777777" w:rsidR="00357AA9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Оборудование: ________________________________________________________________</w:t>
      </w:r>
    </w:p>
    <w:p w14:paraId="371E4AD3" w14:textId="77777777" w:rsidR="00357AA9" w:rsidRPr="00394A6A" w:rsidRDefault="00357AA9" w:rsidP="00357AA9">
      <w:pPr>
        <w:rPr>
          <w:sz w:val="22"/>
          <w:szCs w:val="22"/>
        </w:rPr>
      </w:pPr>
      <w:r>
        <w:rPr>
          <w:sz w:val="22"/>
          <w:szCs w:val="22"/>
        </w:rPr>
        <w:t>Количество парковочных мест:</w:t>
      </w:r>
      <w:r w:rsidR="003F432B">
        <w:rPr>
          <w:sz w:val="22"/>
          <w:szCs w:val="22"/>
        </w:rPr>
        <w:t xml:space="preserve"> (до 3)</w:t>
      </w:r>
      <w:r>
        <w:rPr>
          <w:sz w:val="22"/>
          <w:szCs w:val="22"/>
        </w:rPr>
        <w:t>___________________________________________________</w:t>
      </w:r>
    </w:p>
    <w:p w14:paraId="2029571F" w14:textId="77777777" w:rsidR="00357AA9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Форма оплаты</w:t>
      </w:r>
      <w:r w:rsidRPr="00394A6A">
        <w:rPr>
          <w:sz w:val="22"/>
          <w:szCs w:val="22"/>
        </w:rPr>
        <w:tab/>
        <w:t>________________(оплату гарантируем)</w:t>
      </w:r>
    </w:p>
    <w:p w14:paraId="6D000B43" w14:textId="77777777" w:rsidR="00357AA9" w:rsidRPr="00394A6A" w:rsidRDefault="00357AA9" w:rsidP="00357AA9">
      <w:pPr>
        <w:rPr>
          <w:sz w:val="22"/>
          <w:szCs w:val="22"/>
        </w:rPr>
      </w:pPr>
      <w:r w:rsidRPr="00D326F2">
        <w:rPr>
          <w:sz w:val="22"/>
          <w:szCs w:val="22"/>
          <w:lang w:val="en-US"/>
        </w:rPr>
        <w:t>VIP</w:t>
      </w:r>
      <w:r w:rsidRPr="00AC1E55">
        <w:rPr>
          <w:sz w:val="22"/>
          <w:szCs w:val="22"/>
        </w:rPr>
        <w:t>-</w:t>
      </w:r>
      <w:r w:rsidRPr="00D326F2">
        <w:rPr>
          <w:sz w:val="22"/>
          <w:szCs w:val="22"/>
        </w:rPr>
        <w:t>персоны___________________________________________________________________</w:t>
      </w:r>
    </w:p>
    <w:p w14:paraId="35BD02BA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Примечания</w:t>
      </w:r>
      <w:r>
        <w:rPr>
          <w:sz w:val="22"/>
          <w:szCs w:val="22"/>
        </w:rPr>
        <w:t xml:space="preserve"> (особые пожелания)</w:t>
      </w:r>
      <w:r w:rsidRPr="00394A6A">
        <w:rPr>
          <w:sz w:val="22"/>
          <w:szCs w:val="22"/>
        </w:rPr>
        <w:t>___________________________________________________________</w:t>
      </w:r>
    </w:p>
    <w:p w14:paraId="2F1E56F0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Ответственное лицо (телефон)__________________________________________</w:t>
      </w:r>
    </w:p>
    <w:p w14:paraId="39FA05F6" w14:textId="77777777" w:rsidR="00357AA9" w:rsidRPr="00394A6A" w:rsidRDefault="00357AA9" w:rsidP="00357AA9">
      <w:pPr>
        <w:rPr>
          <w:sz w:val="22"/>
          <w:szCs w:val="22"/>
        </w:rPr>
      </w:pPr>
    </w:p>
    <w:p w14:paraId="47C380DD" w14:textId="77777777" w:rsidR="00357AA9" w:rsidRPr="00394A6A" w:rsidRDefault="00357AA9" w:rsidP="00357AA9">
      <w:pPr>
        <w:rPr>
          <w:sz w:val="22"/>
          <w:szCs w:val="22"/>
        </w:rPr>
      </w:pPr>
    </w:p>
    <w:p w14:paraId="3233779A" w14:textId="77777777" w:rsidR="00357AA9" w:rsidRPr="00394A6A" w:rsidRDefault="00357AA9" w:rsidP="00357AA9">
      <w:pPr>
        <w:rPr>
          <w:sz w:val="22"/>
          <w:szCs w:val="22"/>
        </w:rPr>
      </w:pPr>
    </w:p>
    <w:p w14:paraId="7B801633" w14:textId="77777777" w:rsidR="00357AA9" w:rsidRPr="00394A6A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Заказчик /подпись/_________________________________</w:t>
      </w:r>
    </w:p>
    <w:p w14:paraId="7BE098C3" w14:textId="77777777" w:rsidR="00357AA9" w:rsidRPr="007947A9" w:rsidRDefault="00357AA9" w:rsidP="00357AA9">
      <w:pPr>
        <w:rPr>
          <w:sz w:val="22"/>
          <w:szCs w:val="22"/>
        </w:rPr>
      </w:pPr>
      <w:r w:rsidRPr="00394A6A">
        <w:rPr>
          <w:sz w:val="22"/>
          <w:szCs w:val="22"/>
        </w:rPr>
        <w:t>М.П.</w:t>
      </w:r>
    </w:p>
    <w:p w14:paraId="725162F4" w14:textId="77777777" w:rsidR="00357AA9" w:rsidRPr="007947A9" w:rsidRDefault="00357AA9" w:rsidP="00357AA9">
      <w:pPr>
        <w:rPr>
          <w:b/>
          <w:sz w:val="22"/>
          <w:szCs w:val="22"/>
        </w:rPr>
      </w:pPr>
    </w:p>
    <w:p w14:paraId="374E1D0F" w14:textId="77777777" w:rsidR="0035663C" w:rsidRDefault="0035663C" w:rsidP="007E5141">
      <w:pPr>
        <w:rPr>
          <w:b/>
        </w:rPr>
      </w:pPr>
      <w:r>
        <w:rPr>
          <w:b/>
        </w:rPr>
        <w:br/>
      </w:r>
    </w:p>
    <w:p w14:paraId="4ABD8A03" w14:textId="77777777" w:rsidR="0035663C" w:rsidRPr="00A571D2" w:rsidRDefault="0035663C" w:rsidP="0035663C">
      <w:pPr>
        <w:jc w:val="center"/>
        <w:rPr>
          <w:b/>
          <w:u w:val="single"/>
        </w:rPr>
      </w:pPr>
      <w:r>
        <w:rPr>
          <w:b/>
        </w:rPr>
        <w:br w:type="page"/>
      </w:r>
      <w:r w:rsidRPr="00A571D2">
        <w:rPr>
          <w:b/>
          <w:u w:val="single"/>
        </w:rPr>
        <w:lastRenderedPageBreak/>
        <w:t>ПРАВИЛА ПОЛЬЗОВАНИЯ КОНФЕРЕНЦ-ЗАЛОМ</w:t>
      </w:r>
    </w:p>
    <w:p w14:paraId="64646C74" w14:textId="77777777" w:rsidR="0035663C" w:rsidRPr="00A571D2" w:rsidRDefault="0035663C" w:rsidP="0035663C">
      <w:pPr>
        <w:jc w:val="center"/>
        <w:rPr>
          <w:b/>
          <w:u w:val="single"/>
        </w:rPr>
      </w:pPr>
    </w:p>
    <w:p w14:paraId="7BA19666" w14:textId="77777777" w:rsidR="0035663C" w:rsidRPr="00A571D2" w:rsidRDefault="0035663C" w:rsidP="0035663C">
      <w:pPr>
        <w:ind w:firstLine="284"/>
        <w:jc w:val="both"/>
      </w:pPr>
      <w:r w:rsidRPr="00A571D2">
        <w:t>1. Заказчику предоставляются следующие услуги конференц-зала:</w:t>
      </w:r>
    </w:p>
    <w:p w14:paraId="0113B55A" w14:textId="77777777" w:rsidR="0035663C" w:rsidRPr="001B2701" w:rsidRDefault="0035663C" w:rsidP="0035663C">
      <w:pPr>
        <w:numPr>
          <w:ilvl w:val="0"/>
          <w:numId w:val="14"/>
        </w:numPr>
        <w:ind w:left="0" w:firstLine="284"/>
        <w:jc w:val="both"/>
      </w:pPr>
      <w:r w:rsidRPr="00A571D2">
        <w:t>п</w:t>
      </w:r>
      <w:r w:rsidRPr="001B2701">
        <w:t>омещение конференц-зала с возможной трансформацией, для проведения конференций, совещаний, семинаров и т.п.;</w:t>
      </w:r>
    </w:p>
    <w:p w14:paraId="6C20FF8E" w14:textId="77777777" w:rsidR="0035663C" w:rsidRPr="001B2701" w:rsidRDefault="0035663C" w:rsidP="0035663C">
      <w:pPr>
        <w:numPr>
          <w:ilvl w:val="0"/>
          <w:numId w:val="14"/>
        </w:numPr>
        <w:ind w:left="0" w:firstLine="284"/>
        <w:jc w:val="both"/>
      </w:pPr>
      <w:r w:rsidRPr="001B2701">
        <w:t>Конференц - оборудование, которым оснащен данный зал.</w:t>
      </w:r>
    </w:p>
    <w:p w14:paraId="48F8DDD4" w14:textId="77777777" w:rsidR="0035663C" w:rsidRPr="001B2701" w:rsidRDefault="0035663C" w:rsidP="0035663C">
      <w:pPr>
        <w:ind w:firstLine="284"/>
        <w:jc w:val="both"/>
      </w:pPr>
      <w:r w:rsidRPr="001B2701">
        <w:t>2. Все вопросы, связанные с проведением мероприятия оговариваются заранее.</w:t>
      </w:r>
    </w:p>
    <w:p w14:paraId="0E62DAF8" w14:textId="77777777" w:rsidR="0035663C" w:rsidRPr="001B2701" w:rsidRDefault="0035663C" w:rsidP="0035663C">
      <w:pPr>
        <w:ind w:firstLine="284"/>
        <w:jc w:val="both"/>
      </w:pPr>
      <w:r w:rsidRPr="001B2701">
        <w:t>3. Исполнитель обязуется бесплатно оказать Заказчику услуги по предоставлению места для автотранс</w:t>
      </w:r>
      <w:r>
        <w:t>порта перед гостиницей в количестве не более 5.</w:t>
      </w:r>
    </w:p>
    <w:p w14:paraId="0177247B" w14:textId="77777777" w:rsidR="0035663C" w:rsidRPr="001B2701" w:rsidRDefault="0035663C" w:rsidP="0035663C">
      <w:pPr>
        <w:ind w:firstLine="284"/>
        <w:jc w:val="both"/>
      </w:pPr>
      <w:r w:rsidRPr="001B2701">
        <w:t>3. Предоставляемые дополнительные услуги оплачиваются за отдельную плату.</w:t>
      </w:r>
    </w:p>
    <w:p w14:paraId="52BF21A1" w14:textId="77777777" w:rsidR="0035663C" w:rsidRPr="001B2701" w:rsidRDefault="0035663C" w:rsidP="0035663C">
      <w:pPr>
        <w:ind w:firstLine="284"/>
        <w:jc w:val="both"/>
      </w:pPr>
      <w:r w:rsidRPr="001B2701">
        <w:t xml:space="preserve">4. В пределах конференц-зала приготовление и потребление приносных продуктов питания, напитков и т.п. клиентами строго запрещено. </w:t>
      </w:r>
    </w:p>
    <w:p w14:paraId="0979F802" w14:textId="77777777" w:rsidR="0035663C" w:rsidRPr="001B2701" w:rsidRDefault="0035663C" w:rsidP="0035663C">
      <w:pPr>
        <w:ind w:firstLine="284"/>
        <w:jc w:val="both"/>
      </w:pPr>
      <w:r w:rsidRPr="001B2701">
        <w:t xml:space="preserve">5. Потребление приносной алкогольной продукции в пределах конференц-зала запрещено. </w:t>
      </w:r>
    </w:p>
    <w:p w14:paraId="272C0D7D" w14:textId="77777777" w:rsidR="0035663C" w:rsidRPr="001B2701" w:rsidRDefault="0035663C" w:rsidP="0035663C">
      <w:pPr>
        <w:ind w:firstLine="284"/>
        <w:jc w:val="both"/>
      </w:pPr>
      <w:r w:rsidRPr="001B2701">
        <w:t>6. Питание гостей производится ТОЛЬКО в специально отведенной зоне для кофе-брейков. Кофе - брейки оговариваются заранее с менеджером по конференц - сервису и оплачиваются отдельно.</w:t>
      </w:r>
    </w:p>
    <w:p w14:paraId="600E470E" w14:textId="77777777" w:rsidR="0035663C" w:rsidRPr="001B2701" w:rsidRDefault="0035663C" w:rsidP="0035663C">
      <w:pPr>
        <w:ind w:firstLine="284"/>
        <w:jc w:val="both"/>
        <w:rPr>
          <w:color w:val="000000"/>
        </w:rPr>
      </w:pPr>
      <w:r w:rsidRPr="001B2701">
        <w:rPr>
          <w:color w:val="000000"/>
        </w:rPr>
        <w:t>7. Уполномоченным лицом по вопросам оказания услуг конференц-сервиса, предоставления конференц - оборудования со стороны Исполнителя является: управляющая гостиницей.</w:t>
      </w:r>
    </w:p>
    <w:p w14:paraId="1EC8CB57" w14:textId="77777777" w:rsidR="0035663C" w:rsidRPr="001B2701" w:rsidRDefault="0035663C" w:rsidP="0035663C">
      <w:pPr>
        <w:ind w:firstLine="284"/>
        <w:jc w:val="both"/>
      </w:pPr>
      <w:r w:rsidRPr="001B2701">
        <w:rPr>
          <w:color w:val="000000"/>
        </w:rPr>
        <w:t xml:space="preserve">8. Уполномоченным лицом по вопросам организации питания гостей со стороны Исполнителя является </w:t>
      </w:r>
      <w:r>
        <w:rPr>
          <w:color w:val="000000"/>
        </w:rPr>
        <w:t>ООО «Каштан - Инвест»</w:t>
      </w:r>
      <w:r w:rsidRPr="001B2701">
        <w:rPr>
          <w:color w:val="000000"/>
        </w:rPr>
        <w:t>.</w:t>
      </w:r>
    </w:p>
    <w:p w14:paraId="182D879F" w14:textId="77777777" w:rsidR="0035663C" w:rsidRPr="001B2701" w:rsidRDefault="0035663C" w:rsidP="0035663C">
      <w:pPr>
        <w:ind w:firstLine="284"/>
        <w:jc w:val="both"/>
      </w:pPr>
      <w:r w:rsidRPr="001B2701">
        <w:t>9. Технические часы включают в себя 1 час до проведения мероприятия и 1 час после его окончания, и используется только для подготовки помещения к работе и уборки его после проведения мероприятия. В случае использования этого времени не по назначению (продолжение конференции) это время оплачивается по прейскуранту.</w:t>
      </w:r>
    </w:p>
    <w:p w14:paraId="25B8AF63" w14:textId="77777777" w:rsidR="0035663C" w:rsidRPr="001B2701" w:rsidRDefault="0035663C" w:rsidP="0035663C">
      <w:pPr>
        <w:ind w:firstLine="284"/>
        <w:jc w:val="both"/>
      </w:pPr>
      <w:r w:rsidRPr="001B2701">
        <w:t>10. Пользование техническим оборудованием, момент установки, включения/выключения находящегося в зале оборудования производится только под контролем менеджером по конференц - сервису.</w:t>
      </w:r>
    </w:p>
    <w:p w14:paraId="392D2D86" w14:textId="77777777" w:rsidR="0035663C" w:rsidRPr="001B2701" w:rsidRDefault="0035663C" w:rsidP="0035663C">
      <w:pPr>
        <w:ind w:firstLine="284"/>
        <w:jc w:val="both"/>
      </w:pPr>
      <w:r w:rsidRPr="001B2701">
        <w:t>11. Заказчик не имеет права вывешивать рекламные указатели о проведении конференции на территории гостиницы, без предварительного согласования с администрацией гостиницы.</w:t>
      </w:r>
    </w:p>
    <w:p w14:paraId="15384F3D" w14:textId="77777777" w:rsidR="0035663C" w:rsidRPr="001B2701" w:rsidRDefault="0035663C" w:rsidP="0035663C">
      <w:pPr>
        <w:ind w:firstLine="284"/>
        <w:jc w:val="both"/>
      </w:pPr>
      <w:r w:rsidRPr="001B2701">
        <w:t>12. Заказчик несет ответственность за координацию и организацию проводимого им мероприятия.</w:t>
      </w:r>
    </w:p>
    <w:p w14:paraId="2C449DAB" w14:textId="77777777" w:rsidR="0035663C" w:rsidRPr="001B2701" w:rsidRDefault="0035663C" w:rsidP="0035663C">
      <w:pPr>
        <w:ind w:firstLine="284"/>
        <w:jc w:val="both"/>
      </w:pPr>
      <w:r w:rsidRPr="001B2701">
        <w:t>13. Заказчик несет ответственность за сохранность оборудования конференц-зала и не имеет право оставлять конференц-зал, не предупредив менеджера по конференц - сервису.</w:t>
      </w:r>
    </w:p>
    <w:p w14:paraId="5F618009" w14:textId="77777777" w:rsidR="0035663C" w:rsidRPr="001B2701" w:rsidRDefault="0035663C" w:rsidP="0035663C">
      <w:pPr>
        <w:ind w:firstLine="284"/>
        <w:jc w:val="both"/>
      </w:pPr>
      <w:r w:rsidRPr="001B2701">
        <w:t xml:space="preserve">14. Заказчик обязан соблюдать правила пожарной безопасности, требования техники безопасности и пропускного режима установленного на территории гостиницы. </w:t>
      </w:r>
    </w:p>
    <w:p w14:paraId="3A79CE15" w14:textId="77777777" w:rsidR="0035663C" w:rsidRPr="001B2701" w:rsidRDefault="0035663C" w:rsidP="0035663C">
      <w:pPr>
        <w:ind w:firstLine="284"/>
        <w:jc w:val="both"/>
      </w:pPr>
      <w:r w:rsidRPr="001B2701">
        <w:t>15. Заказчик заранее обязан известить Исполнителя о доставке какого-либо груза для проведения конференции, при этом Исполнитель имеет право в присутствии Заказчика или его клиентов произвести осмотр груза.</w:t>
      </w:r>
    </w:p>
    <w:p w14:paraId="6DE3DC49" w14:textId="77777777" w:rsidR="0035663C" w:rsidRPr="001B2701" w:rsidRDefault="0035663C" w:rsidP="0035663C">
      <w:pPr>
        <w:ind w:firstLine="284"/>
        <w:jc w:val="both"/>
      </w:pPr>
      <w:r w:rsidRPr="001B2701">
        <w:t>16. В целях безопасности, вход в конференц-зал с воспламеняющимися и токсичными предметам запрещен.</w:t>
      </w:r>
    </w:p>
    <w:p w14:paraId="5986C27F" w14:textId="77777777" w:rsidR="0035663C" w:rsidRPr="001B2701" w:rsidRDefault="0035663C" w:rsidP="0035663C">
      <w:pPr>
        <w:pStyle w:val="ac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01">
        <w:rPr>
          <w:rFonts w:ascii="Times New Roman" w:eastAsia="Times New Roman" w:hAnsi="Times New Roman"/>
          <w:sz w:val="24"/>
          <w:szCs w:val="24"/>
          <w:lang w:eastAsia="ru-RU"/>
        </w:rPr>
        <w:t>17. За сохранность имущества Заказчика и участников конференции, администрация гостиницы ответственность не несет.</w:t>
      </w:r>
    </w:p>
    <w:p w14:paraId="21E06438" w14:textId="77777777" w:rsidR="0035663C" w:rsidRPr="001B2701" w:rsidRDefault="0035663C" w:rsidP="0035663C">
      <w:pPr>
        <w:ind w:firstLine="284"/>
        <w:jc w:val="both"/>
      </w:pPr>
      <w:r w:rsidRPr="001B2701">
        <w:t>18. По окончании мероприятия Заказчик должен известить менеджера по конференц - сервису и сдать ему конференц-зал в надлежащем виде, а менеджер по конференц - сервису должен произвести окончательный расчет по дополнительным услугам и принять конференц-зал.</w:t>
      </w:r>
    </w:p>
    <w:p w14:paraId="38718944" w14:textId="77777777" w:rsidR="0035663C" w:rsidRPr="001B2701" w:rsidRDefault="0035663C" w:rsidP="0035663C">
      <w:pPr>
        <w:ind w:firstLine="284"/>
        <w:jc w:val="both"/>
      </w:pPr>
      <w:r w:rsidRPr="001B2701">
        <w:t>19. В случае порчи, повреждения или утраты оборудования и имущества конференц-зала, Заказчик должен возместить его стоимость в полном объеме.</w:t>
      </w:r>
    </w:p>
    <w:p w14:paraId="76ABD622" w14:textId="77777777" w:rsidR="0035663C" w:rsidRPr="001B2701" w:rsidRDefault="0035663C" w:rsidP="0035663C">
      <w:pPr>
        <w:ind w:firstLine="284"/>
        <w:jc w:val="both"/>
      </w:pPr>
      <w:r w:rsidRPr="001B2701">
        <w:t>20. Администрация гостиницы «</w:t>
      </w:r>
      <w:r>
        <w:t>Спортивная</w:t>
      </w:r>
      <w:r w:rsidRPr="001B2701">
        <w:t>» вправе отменить конференцию, если Заказчик не предоставил документ об оплате.</w:t>
      </w:r>
    </w:p>
    <w:p w14:paraId="3942CDCA" w14:textId="77777777" w:rsidR="0035663C" w:rsidRPr="001B2701" w:rsidRDefault="0035663C" w:rsidP="0035663C">
      <w:pPr>
        <w:ind w:firstLine="284"/>
        <w:jc w:val="both"/>
      </w:pPr>
      <w:r w:rsidRPr="001B2701">
        <w:lastRenderedPageBreak/>
        <w:t>21. Администрация гостиницы «</w:t>
      </w:r>
      <w:r>
        <w:t>Спортивная</w:t>
      </w:r>
      <w:r w:rsidRPr="001B2701">
        <w:t>» в лице менеджера по конференц - сервису вправе потребовать прекращения конференции в случае несоблюдения настоящих пра</w:t>
      </w:r>
      <w:r>
        <w:t>вил пользования конференц-залом.</w:t>
      </w:r>
    </w:p>
    <w:p w14:paraId="52DD868A" w14:textId="77777777" w:rsidR="0035663C" w:rsidRPr="001B2701" w:rsidRDefault="0035663C" w:rsidP="0035663C">
      <w:pPr>
        <w:ind w:firstLine="284"/>
        <w:jc w:val="both"/>
      </w:pPr>
      <w:r w:rsidRPr="001B2701">
        <w:t>22. Минимальный расчетный период за услуги конференц-зала - 2 (два) часа.</w:t>
      </w:r>
    </w:p>
    <w:p w14:paraId="177F32E7" w14:textId="77777777" w:rsidR="0035663C" w:rsidRPr="001B2701" w:rsidRDefault="0035663C" w:rsidP="0035663C">
      <w:pPr>
        <w:ind w:firstLine="284"/>
        <w:jc w:val="both"/>
      </w:pPr>
      <w:r w:rsidRPr="001B2701">
        <w:t>23. Промежуток между конференциями составляет 2 (два) часа.</w:t>
      </w:r>
    </w:p>
    <w:p w14:paraId="05D0886F" w14:textId="77777777" w:rsidR="0035663C" w:rsidRPr="001B2701" w:rsidRDefault="0035663C" w:rsidP="0035663C">
      <w:pPr>
        <w:ind w:firstLine="284"/>
        <w:jc w:val="both"/>
      </w:pPr>
      <w:r w:rsidRPr="001B2701">
        <w:t>24. Администрация гостиницы «</w:t>
      </w:r>
      <w:r>
        <w:t>Спортивная</w:t>
      </w:r>
      <w:r w:rsidRPr="001B2701">
        <w:t>» не несет ответственность за форс-мажорные обстоятельства (центральное отключение воды, света и.т.д.).</w:t>
      </w:r>
    </w:p>
    <w:p w14:paraId="2C0ECCDD" w14:textId="77777777" w:rsidR="0035663C" w:rsidRPr="001B2701" w:rsidRDefault="0035663C" w:rsidP="0035663C">
      <w:pPr>
        <w:ind w:firstLine="284"/>
        <w:jc w:val="both"/>
        <w:rPr>
          <w:color w:val="000000"/>
        </w:rPr>
      </w:pPr>
      <w:r w:rsidRPr="001B2701">
        <w:rPr>
          <w:color w:val="000000"/>
        </w:rPr>
        <w:t xml:space="preserve">25. Исполнитель гарантирует, что имеет легитимный юридический статус и правоспособность, позволяющие ему оказывать </w:t>
      </w:r>
      <w:r w:rsidRPr="001B2701">
        <w:t>услуги конференц-сервиса</w:t>
      </w:r>
      <w:r w:rsidRPr="001B2701">
        <w:rPr>
          <w:color w:val="000000"/>
        </w:rPr>
        <w:t>, а также привлекать третьих лиц для оказания дополнительных услуг (питание</w:t>
      </w:r>
      <w:r w:rsidRPr="001B2701">
        <w:t xml:space="preserve"> </w:t>
      </w:r>
      <w:r w:rsidRPr="001B2701">
        <w:rPr>
          <w:color w:val="000000"/>
        </w:rPr>
        <w:t>и прочее).</w:t>
      </w:r>
    </w:p>
    <w:p w14:paraId="4ED5F926" w14:textId="77777777" w:rsidR="0035663C" w:rsidRPr="00A571D2" w:rsidRDefault="0035663C" w:rsidP="0035663C">
      <w:pPr>
        <w:ind w:firstLine="284"/>
        <w:jc w:val="both"/>
        <w:rPr>
          <w:bCs/>
        </w:rPr>
      </w:pPr>
      <w:r w:rsidRPr="001B2701">
        <w:rPr>
          <w:color w:val="000000"/>
        </w:rPr>
        <w:t>26. 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01C40FDC" w14:textId="77777777" w:rsidR="0035663C" w:rsidRDefault="0035663C" w:rsidP="0035663C">
      <w:pPr>
        <w:ind w:firstLine="284"/>
        <w:jc w:val="both"/>
      </w:pPr>
    </w:p>
    <w:p w14:paraId="59A1115C" w14:textId="77777777" w:rsidR="0035663C" w:rsidRDefault="0035663C" w:rsidP="0035663C">
      <w:pPr>
        <w:ind w:firstLine="284"/>
        <w:jc w:val="both"/>
      </w:pPr>
    </w:p>
    <w:p w14:paraId="1323D73C" w14:textId="77777777" w:rsidR="0035663C" w:rsidRDefault="0035663C" w:rsidP="0035663C"/>
    <w:p w14:paraId="6104D6FC" w14:textId="77777777" w:rsidR="0035663C" w:rsidRDefault="0035663C" w:rsidP="0035663C"/>
    <w:p w14:paraId="11B8789C" w14:textId="77777777" w:rsidR="0035663C" w:rsidRPr="007455AF" w:rsidRDefault="0035663C" w:rsidP="0035663C"/>
    <w:p w14:paraId="6CF7C432" w14:textId="77777777" w:rsidR="0035663C" w:rsidRDefault="0035663C" w:rsidP="0035663C">
      <w:r w:rsidRPr="007455AF">
        <w:t>Ознакомлен и согласен:</w:t>
      </w:r>
    </w:p>
    <w:p w14:paraId="782EB5F6" w14:textId="77777777" w:rsidR="0035663C" w:rsidRPr="007455AF" w:rsidRDefault="0035663C" w:rsidP="0035663C"/>
    <w:p w14:paraId="33078BB0" w14:textId="77777777" w:rsidR="0035663C" w:rsidRPr="007455AF" w:rsidRDefault="0035663C" w:rsidP="0035663C">
      <w:r w:rsidRPr="007455AF">
        <w:t>Заказчик /подпись/_________________________________</w:t>
      </w:r>
    </w:p>
    <w:p w14:paraId="4386B960" w14:textId="77777777" w:rsidR="0035663C" w:rsidRPr="007455AF" w:rsidRDefault="0035663C" w:rsidP="0035663C">
      <w:pPr>
        <w:rPr>
          <w:lang w:val="en-US"/>
        </w:rPr>
      </w:pPr>
      <w:r w:rsidRPr="007455AF">
        <w:t xml:space="preserve">                                                         М.П.</w:t>
      </w:r>
    </w:p>
    <w:p w14:paraId="22827AEF" w14:textId="77777777" w:rsidR="0035663C" w:rsidRPr="007455AF" w:rsidRDefault="0035663C" w:rsidP="0035663C">
      <w:pPr>
        <w:jc w:val="both"/>
      </w:pPr>
    </w:p>
    <w:p w14:paraId="02B2DB40" w14:textId="77777777" w:rsidR="0035663C" w:rsidRDefault="0035663C" w:rsidP="0035663C">
      <w:pPr>
        <w:jc w:val="both"/>
      </w:pPr>
    </w:p>
    <w:p w14:paraId="2291D11C" w14:textId="77777777" w:rsidR="0035663C" w:rsidRPr="00DD37FA" w:rsidRDefault="0035663C" w:rsidP="0035663C">
      <w:pPr>
        <w:rPr>
          <w:b/>
        </w:rPr>
      </w:pPr>
    </w:p>
    <w:p w14:paraId="4F0FF51E" w14:textId="77777777" w:rsidR="00DD37FA" w:rsidRPr="00DD37FA" w:rsidRDefault="00DD37FA" w:rsidP="007E5141">
      <w:pPr>
        <w:rPr>
          <w:b/>
        </w:rPr>
      </w:pPr>
    </w:p>
    <w:sectPr w:rsidR="00DD37FA" w:rsidRPr="00DD37FA" w:rsidSect="00A571D2">
      <w:footerReference w:type="default" r:id="rId8"/>
      <w:pgSz w:w="11906" w:h="16838" w:code="9"/>
      <w:pgMar w:top="426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FB3E" w14:textId="77777777" w:rsidR="00E13AA5" w:rsidRDefault="00E13AA5" w:rsidP="00011D8E">
      <w:r>
        <w:separator/>
      </w:r>
    </w:p>
  </w:endnote>
  <w:endnote w:type="continuationSeparator" w:id="0">
    <w:p w14:paraId="198DE876" w14:textId="77777777" w:rsidR="00E13AA5" w:rsidRDefault="00E13AA5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13AF" w14:textId="77777777" w:rsidR="00011D8E" w:rsidRDefault="00011D8E" w:rsidP="00011D8E">
    <w:pPr>
      <w:pStyle w:val="af1"/>
      <w:tabs>
        <w:tab w:val="left" w:pos="7088"/>
      </w:tabs>
    </w:pPr>
    <w:r>
      <w:t xml:space="preserve">Исполнитель </w:t>
    </w:r>
    <w:r>
      <w:tab/>
    </w:r>
    <w:r>
      <w:tab/>
      <w:t>Заказчик</w:t>
    </w:r>
  </w:p>
  <w:p w14:paraId="06FED9D3" w14:textId="77777777" w:rsidR="00011D8E" w:rsidRDefault="00011D8E" w:rsidP="00011D8E">
    <w:pPr>
      <w:pStyle w:val="af1"/>
      <w:tabs>
        <w:tab w:val="left" w:pos="7088"/>
      </w:tabs>
    </w:pPr>
  </w:p>
  <w:p w14:paraId="79F71E6F" w14:textId="77777777" w:rsidR="00011D8E" w:rsidRDefault="00AB41C6" w:rsidP="00011D8E">
    <w:pPr>
      <w:pStyle w:val="af1"/>
      <w:tabs>
        <w:tab w:val="left" w:pos="7088"/>
      </w:tabs>
    </w:pPr>
    <w:r>
      <w:t>________________</w:t>
    </w:r>
    <w:r w:rsidR="00011D8E">
      <w:tab/>
    </w:r>
    <w:r w:rsidR="00011D8E">
      <w:tab/>
      <w:t>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32C9" w14:textId="77777777" w:rsidR="00E13AA5" w:rsidRDefault="00E13AA5" w:rsidP="00011D8E">
      <w:r>
        <w:separator/>
      </w:r>
    </w:p>
  </w:footnote>
  <w:footnote w:type="continuationSeparator" w:id="0">
    <w:p w14:paraId="4269EB8E" w14:textId="77777777" w:rsidR="00E13AA5" w:rsidRDefault="00E13AA5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2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02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6259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703484">
    <w:abstractNumId w:val="1"/>
  </w:num>
  <w:num w:numId="4" w16cid:durableId="620381066">
    <w:abstractNumId w:val="9"/>
  </w:num>
  <w:num w:numId="5" w16cid:durableId="1389912374">
    <w:abstractNumId w:val="3"/>
  </w:num>
  <w:num w:numId="6" w16cid:durableId="590704280">
    <w:abstractNumId w:val="10"/>
  </w:num>
  <w:num w:numId="7" w16cid:durableId="62601726">
    <w:abstractNumId w:val="2"/>
  </w:num>
  <w:num w:numId="8" w16cid:durableId="175703929">
    <w:abstractNumId w:val="7"/>
  </w:num>
  <w:num w:numId="9" w16cid:durableId="1483354265">
    <w:abstractNumId w:val="5"/>
  </w:num>
  <w:num w:numId="10" w16cid:durableId="2955298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7845377">
    <w:abstractNumId w:val="6"/>
  </w:num>
  <w:num w:numId="12" w16cid:durableId="1848903193">
    <w:abstractNumId w:val="8"/>
  </w:num>
  <w:num w:numId="13" w16cid:durableId="540632548">
    <w:abstractNumId w:val="0"/>
  </w:num>
  <w:num w:numId="14" w16cid:durableId="943537649">
    <w:abstractNumId w:val="4"/>
  </w:num>
  <w:num w:numId="15" w16cid:durableId="144248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11D8E"/>
    <w:rsid w:val="00016A73"/>
    <w:rsid w:val="000331B4"/>
    <w:rsid w:val="00035B72"/>
    <w:rsid w:val="000365DB"/>
    <w:rsid w:val="0005021E"/>
    <w:rsid w:val="0005606C"/>
    <w:rsid w:val="00072B20"/>
    <w:rsid w:val="0008021F"/>
    <w:rsid w:val="000872D6"/>
    <w:rsid w:val="00094905"/>
    <w:rsid w:val="000B1353"/>
    <w:rsid w:val="000B14CF"/>
    <w:rsid w:val="000B61E5"/>
    <w:rsid w:val="000C5A0A"/>
    <w:rsid w:val="000D4728"/>
    <w:rsid w:val="000D4D93"/>
    <w:rsid w:val="000E08CD"/>
    <w:rsid w:val="000E1B4F"/>
    <w:rsid w:val="000E282D"/>
    <w:rsid w:val="000E52A4"/>
    <w:rsid w:val="000F0981"/>
    <w:rsid w:val="000F65FF"/>
    <w:rsid w:val="00101117"/>
    <w:rsid w:val="00127F20"/>
    <w:rsid w:val="00133C01"/>
    <w:rsid w:val="00134C0A"/>
    <w:rsid w:val="00147068"/>
    <w:rsid w:val="0016584E"/>
    <w:rsid w:val="0017109A"/>
    <w:rsid w:val="00174AAA"/>
    <w:rsid w:val="00181CD8"/>
    <w:rsid w:val="00183A94"/>
    <w:rsid w:val="001845D1"/>
    <w:rsid w:val="001947CB"/>
    <w:rsid w:val="001B2701"/>
    <w:rsid w:val="001E49F8"/>
    <w:rsid w:val="001E5D6D"/>
    <w:rsid w:val="001E7F2C"/>
    <w:rsid w:val="001F1D7A"/>
    <w:rsid w:val="001F2DB5"/>
    <w:rsid w:val="001F4D60"/>
    <w:rsid w:val="002114D5"/>
    <w:rsid w:val="00214527"/>
    <w:rsid w:val="00214C61"/>
    <w:rsid w:val="0021654D"/>
    <w:rsid w:val="00217565"/>
    <w:rsid w:val="002227F1"/>
    <w:rsid w:val="002266F7"/>
    <w:rsid w:val="002300FC"/>
    <w:rsid w:val="002365B7"/>
    <w:rsid w:val="00244834"/>
    <w:rsid w:val="00256B28"/>
    <w:rsid w:val="00266380"/>
    <w:rsid w:val="0027034A"/>
    <w:rsid w:val="002711F3"/>
    <w:rsid w:val="002862FD"/>
    <w:rsid w:val="00287962"/>
    <w:rsid w:val="00290D04"/>
    <w:rsid w:val="00294470"/>
    <w:rsid w:val="00294B5D"/>
    <w:rsid w:val="002A3688"/>
    <w:rsid w:val="002A5426"/>
    <w:rsid w:val="002B0FB6"/>
    <w:rsid w:val="002B1A07"/>
    <w:rsid w:val="002B6228"/>
    <w:rsid w:val="002C080E"/>
    <w:rsid w:val="002C0E51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DE3"/>
    <w:rsid w:val="003373FB"/>
    <w:rsid w:val="0034197A"/>
    <w:rsid w:val="003442E2"/>
    <w:rsid w:val="00345C1B"/>
    <w:rsid w:val="0035663C"/>
    <w:rsid w:val="00357AA9"/>
    <w:rsid w:val="00367CAC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5091"/>
    <w:rsid w:val="003F432B"/>
    <w:rsid w:val="003F5B11"/>
    <w:rsid w:val="00400CA0"/>
    <w:rsid w:val="0040435A"/>
    <w:rsid w:val="00405100"/>
    <w:rsid w:val="00416532"/>
    <w:rsid w:val="004241AC"/>
    <w:rsid w:val="00453B57"/>
    <w:rsid w:val="00454242"/>
    <w:rsid w:val="0047035C"/>
    <w:rsid w:val="00480545"/>
    <w:rsid w:val="00483F27"/>
    <w:rsid w:val="004863BF"/>
    <w:rsid w:val="0049022C"/>
    <w:rsid w:val="004905D0"/>
    <w:rsid w:val="00490D01"/>
    <w:rsid w:val="00491917"/>
    <w:rsid w:val="00491DD8"/>
    <w:rsid w:val="00494767"/>
    <w:rsid w:val="004973BB"/>
    <w:rsid w:val="004A2700"/>
    <w:rsid w:val="004A6A79"/>
    <w:rsid w:val="004C2556"/>
    <w:rsid w:val="004D18E4"/>
    <w:rsid w:val="004D7B9F"/>
    <w:rsid w:val="004E2D55"/>
    <w:rsid w:val="004E3BFA"/>
    <w:rsid w:val="004E6587"/>
    <w:rsid w:val="004E6F54"/>
    <w:rsid w:val="004F1088"/>
    <w:rsid w:val="004F2B61"/>
    <w:rsid w:val="004F554E"/>
    <w:rsid w:val="004F7B5B"/>
    <w:rsid w:val="00504AD8"/>
    <w:rsid w:val="005067BE"/>
    <w:rsid w:val="0051155B"/>
    <w:rsid w:val="00511B87"/>
    <w:rsid w:val="0051454A"/>
    <w:rsid w:val="00515122"/>
    <w:rsid w:val="005200D7"/>
    <w:rsid w:val="00520160"/>
    <w:rsid w:val="00527071"/>
    <w:rsid w:val="00541A8D"/>
    <w:rsid w:val="005A09CA"/>
    <w:rsid w:val="005A3DD5"/>
    <w:rsid w:val="005B02DE"/>
    <w:rsid w:val="005C201E"/>
    <w:rsid w:val="005E2DBC"/>
    <w:rsid w:val="005F599E"/>
    <w:rsid w:val="005F78B4"/>
    <w:rsid w:val="00600D2E"/>
    <w:rsid w:val="006014D9"/>
    <w:rsid w:val="00612352"/>
    <w:rsid w:val="00614A35"/>
    <w:rsid w:val="0062660F"/>
    <w:rsid w:val="00627CA3"/>
    <w:rsid w:val="00635649"/>
    <w:rsid w:val="00635ED3"/>
    <w:rsid w:val="00637597"/>
    <w:rsid w:val="0063794E"/>
    <w:rsid w:val="0066187A"/>
    <w:rsid w:val="00675D93"/>
    <w:rsid w:val="00680EE0"/>
    <w:rsid w:val="006816AC"/>
    <w:rsid w:val="006869DB"/>
    <w:rsid w:val="00690F05"/>
    <w:rsid w:val="00694231"/>
    <w:rsid w:val="00694600"/>
    <w:rsid w:val="006A5F70"/>
    <w:rsid w:val="006B315A"/>
    <w:rsid w:val="006B3E02"/>
    <w:rsid w:val="006B4AF0"/>
    <w:rsid w:val="006B7522"/>
    <w:rsid w:val="006C14C9"/>
    <w:rsid w:val="006C5C86"/>
    <w:rsid w:val="006E49C9"/>
    <w:rsid w:val="006F0CB0"/>
    <w:rsid w:val="006F2A24"/>
    <w:rsid w:val="00700053"/>
    <w:rsid w:val="00706A45"/>
    <w:rsid w:val="0071723A"/>
    <w:rsid w:val="00722993"/>
    <w:rsid w:val="007361BB"/>
    <w:rsid w:val="007455AF"/>
    <w:rsid w:val="00750A69"/>
    <w:rsid w:val="00753E33"/>
    <w:rsid w:val="00754FAB"/>
    <w:rsid w:val="00762014"/>
    <w:rsid w:val="00783061"/>
    <w:rsid w:val="00785887"/>
    <w:rsid w:val="0079264E"/>
    <w:rsid w:val="00793F2A"/>
    <w:rsid w:val="00794465"/>
    <w:rsid w:val="00796780"/>
    <w:rsid w:val="007A63B9"/>
    <w:rsid w:val="007E5141"/>
    <w:rsid w:val="007F32AE"/>
    <w:rsid w:val="007F3707"/>
    <w:rsid w:val="00806BA4"/>
    <w:rsid w:val="00811E2C"/>
    <w:rsid w:val="00813CCC"/>
    <w:rsid w:val="008167CF"/>
    <w:rsid w:val="00823B57"/>
    <w:rsid w:val="0082674D"/>
    <w:rsid w:val="0083099F"/>
    <w:rsid w:val="00832EFF"/>
    <w:rsid w:val="00845696"/>
    <w:rsid w:val="008469DB"/>
    <w:rsid w:val="0085759C"/>
    <w:rsid w:val="00864B86"/>
    <w:rsid w:val="0087566B"/>
    <w:rsid w:val="00890F03"/>
    <w:rsid w:val="008A51D1"/>
    <w:rsid w:val="008A5761"/>
    <w:rsid w:val="008B7C73"/>
    <w:rsid w:val="008C4AA6"/>
    <w:rsid w:val="008C53E1"/>
    <w:rsid w:val="008C7CFA"/>
    <w:rsid w:val="008D23C6"/>
    <w:rsid w:val="008D7E90"/>
    <w:rsid w:val="008E166A"/>
    <w:rsid w:val="008E3038"/>
    <w:rsid w:val="008F749E"/>
    <w:rsid w:val="00901134"/>
    <w:rsid w:val="009027FF"/>
    <w:rsid w:val="00917D00"/>
    <w:rsid w:val="009206D8"/>
    <w:rsid w:val="00933B3B"/>
    <w:rsid w:val="00940BE2"/>
    <w:rsid w:val="00943B19"/>
    <w:rsid w:val="00973CFE"/>
    <w:rsid w:val="00974431"/>
    <w:rsid w:val="00975338"/>
    <w:rsid w:val="00975EB7"/>
    <w:rsid w:val="00984BB7"/>
    <w:rsid w:val="00986625"/>
    <w:rsid w:val="00993A4C"/>
    <w:rsid w:val="00995B9C"/>
    <w:rsid w:val="009A773C"/>
    <w:rsid w:val="009B4650"/>
    <w:rsid w:val="009C0283"/>
    <w:rsid w:val="009C5119"/>
    <w:rsid w:val="009C7B4B"/>
    <w:rsid w:val="009E4ED2"/>
    <w:rsid w:val="009F5C3C"/>
    <w:rsid w:val="00A01B87"/>
    <w:rsid w:val="00A04B37"/>
    <w:rsid w:val="00A067B8"/>
    <w:rsid w:val="00A10E0F"/>
    <w:rsid w:val="00A34968"/>
    <w:rsid w:val="00A51FE8"/>
    <w:rsid w:val="00A571D2"/>
    <w:rsid w:val="00A6262D"/>
    <w:rsid w:val="00A62BA0"/>
    <w:rsid w:val="00A64293"/>
    <w:rsid w:val="00A731B0"/>
    <w:rsid w:val="00A75920"/>
    <w:rsid w:val="00A9190A"/>
    <w:rsid w:val="00A9341F"/>
    <w:rsid w:val="00AA55AD"/>
    <w:rsid w:val="00AA5AE9"/>
    <w:rsid w:val="00AB13C1"/>
    <w:rsid w:val="00AB41C6"/>
    <w:rsid w:val="00AB77EA"/>
    <w:rsid w:val="00AD0A85"/>
    <w:rsid w:val="00AD3EE0"/>
    <w:rsid w:val="00AD4D7E"/>
    <w:rsid w:val="00AF1C9F"/>
    <w:rsid w:val="00B0093C"/>
    <w:rsid w:val="00B10DE5"/>
    <w:rsid w:val="00B204D1"/>
    <w:rsid w:val="00B20B68"/>
    <w:rsid w:val="00B3026A"/>
    <w:rsid w:val="00B42EA6"/>
    <w:rsid w:val="00B43316"/>
    <w:rsid w:val="00B534D4"/>
    <w:rsid w:val="00B55F22"/>
    <w:rsid w:val="00B56C7F"/>
    <w:rsid w:val="00B60F50"/>
    <w:rsid w:val="00B651CB"/>
    <w:rsid w:val="00B67521"/>
    <w:rsid w:val="00B705F9"/>
    <w:rsid w:val="00B82B0E"/>
    <w:rsid w:val="00B90876"/>
    <w:rsid w:val="00B92F64"/>
    <w:rsid w:val="00B97BC0"/>
    <w:rsid w:val="00BB26C1"/>
    <w:rsid w:val="00BB6409"/>
    <w:rsid w:val="00BD2F09"/>
    <w:rsid w:val="00BE1521"/>
    <w:rsid w:val="00BE4BA2"/>
    <w:rsid w:val="00BF6DAD"/>
    <w:rsid w:val="00C00DD6"/>
    <w:rsid w:val="00C05555"/>
    <w:rsid w:val="00C114DB"/>
    <w:rsid w:val="00C156FD"/>
    <w:rsid w:val="00C21E95"/>
    <w:rsid w:val="00C30540"/>
    <w:rsid w:val="00C32CEE"/>
    <w:rsid w:val="00C34262"/>
    <w:rsid w:val="00C51A07"/>
    <w:rsid w:val="00C5427C"/>
    <w:rsid w:val="00C56D88"/>
    <w:rsid w:val="00C6125B"/>
    <w:rsid w:val="00C7725F"/>
    <w:rsid w:val="00C8455D"/>
    <w:rsid w:val="00C90E88"/>
    <w:rsid w:val="00C944CC"/>
    <w:rsid w:val="00C97818"/>
    <w:rsid w:val="00C97D72"/>
    <w:rsid w:val="00CA44D6"/>
    <w:rsid w:val="00CC2BB8"/>
    <w:rsid w:val="00CD2100"/>
    <w:rsid w:val="00CE5CC6"/>
    <w:rsid w:val="00CF1960"/>
    <w:rsid w:val="00D10377"/>
    <w:rsid w:val="00D1321D"/>
    <w:rsid w:val="00D214A0"/>
    <w:rsid w:val="00D34417"/>
    <w:rsid w:val="00D62D82"/>
    <w:rsid w:val="00D63F4C"/>
    <w:rsid w:val="00D76999"/>
    <w:rsid w:val="00D83BD9"/>
    <w:rsid w:val="00D94BF1"/>
    <w:rsid w:val="00DC1701"/>
    <w:rsid w:val="00DD0BB4"/>
    <w:rsid w:val="00DD37FA"/>
    <w:rsid w:val="00DD5693"/>
    <w:rsid w:val="00DD575D"/>
    <w:rsid w:val="00DD69D6"/>
    <w:rsid w:val="00DE2294"/>
    <w:rsid w:val="00DE4549"/>
    <w:rsid w:val="00DE5A5E"/>
    <w:rsid w:val="00DF0386"/>
    <w:rsid w:val="00E04F0E"/>
    <w:rsid w:val="00E1131E"/>
    <w:rsid w:val="00E13AA5"/>
    <w:rsid w:val="00E143BB"/>
    <w:rsid w:val="00E1492F"/>
    <w:rsid w:val="00E17615"/>
    <w:rsid w:val="00E220BD"/>
    <w:rsid w:val="00E22505"/>
    <w:rsid w:val="00E2447D"/>
    <w:rsid w:val="00E25320"/>
    <w:rsid w:val="00E35E6D"/>
    <w:rsid w:val="00E41E2D"/>
    <w:rsid w:val="00E4747D"/>
    <w:rsid w:val="00E52C9C"/>
    <w:rsid w:val="00E572C2"/>
    <w:rsid w:val="00E574FC"/>
    <w:rsid w:val="00E66540"/>
    <w:rsid w:val="00EA2F70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70CA"/>
    <w:rsid w:val="00EF21E4"/>
    <w:rsid w:val="00EF78BC"/>
    <w:rsid w:val="00F03C09"/>
    <w:rsid w:val="00F167C5"/>
    <w:rsid w:val="00F26EA3"/>
    <w:rsid w:val="00F27747"/>
    <w:rsid w:val="00F31DD0"/>
    <w:rsid w:val="00F46EB0"/>
    <w:rsid w:val="00F61410"/>
    <w:rsid w:val="00F6253A"/>
    <w:rsid w:val="00F6693B"/>
    <w:rsid w:val="00F67F31"/>
    <w:rsid w:val="00F75CDD"/>
    <w:rsid w:val="00F77DCB"/>
    <w:rsid w:val="00F80976"/>
    <w:rsid w:val="00F83EB5"/>
    <w:rsid w:val="00F85750"/>
    <w:rsid w:val="00FA05F8"/>
    <w:rsid w:val="00FA5293"/>
    <w:rsid w:val="00FB63C1"/>
    <w:rsid w:val="00FC2394"/>
    <w:rsid w:val="00FC70EC"/>
    <w:rsid w:val="00FD2471"/>
    <w:rsid w:val="00FD44EF"/>
    <w:rsid w:val="00FD7850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4C4C5"/>
  <w15:chartTrackingRefBased/>
  <w15:docId w15:val="{62256328-82B6-483D-91FA-53AF84F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2986-2DCB-4AB5-8876-C0DF3720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admin</cp:lastModifiedBy>
  <cp:revision>2</cp:revision>
  <cp:lastPrinted>2016-09-06T09:08:00Z</cp:lastPrinted>
  <dcterms:created xsi:type="dcterms:W3CDTF">2026-06-11T17:12:00Z</dcterms:created>
  <dcterms:modified xsi:type="dcterms:W3CDTF">2026-06-11T17:12:00Z</dcterms:modified>
</cp:coreProperties>
</file>